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0E" w:rsidRPr="004F7132" w:rsidRDefault="000D430E" w:rsidP="000D430E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716B95">
        <w:rPr>
          <w:rFonts w:ascii="Times New Roman" w:hAnsi="Times New Roman" w:cs="Times New Roman"/>
          <w:sz w:val="24"/>
          <w:szCs w:val="24"/>
        </w:rPr>
        <w:t xml:space="preserve">               ОТЧЕТ ЗА 2021год.</w:t>
      </w:r>
    </w:p>
    <w:tbl>
      <w:tblPr>
        <w:tblStyle w:val="a3"/>
        <w:tblW w:w="0" w:type="auto"/>
        <w:tblLook w:val="04A0"/>
      </w:tblPr>
      <w:tblGrid>
        <w:gridCol w:w="4468"/>
        <w:gridCol w:w="4820"/>
      </w:tblGrid>
      <w:tr w:rsidR="000D430E" w:rsidRPr="004F7132" w:rsidTr="00993D24">
        <w:tc>
          <w:tcPr>
            <w:tcW w:w="4818" w:type="dxa"/>
          </w:tcPr>
          <w:p w:rsidR="000D430E" w:rsidRPr="00E764C4" w:rsidRDefault="000D430E" w:rsidP="0099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.ОБЩА ИНФОРМАЦИЯ 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ЗА ЧИТАЛИЩЕТО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НЧ”Звезда1928” 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Регистрационен номер от регистъра по чл.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 ЗНЧ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623/ 27.03.2019Г.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 село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 село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000584039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zvezda192820@abv.bg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5496" w:type="dxa"/>
          </w:tcPr>
          <w:p w:rsidR="000D430E" w:rsidRPr="00F10CAA" w:rsidRDefault="000D430E" w:rsidP="00993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D430E" w:rsidRPr="00664E02" w:rsidTr="00993D24">
        <w:tc>
          <w:tcPr>
            <w:tcW w:w="4818" w:type="dxa"/>
          </w:tcPr>
          <w:p w:rsidR="000D430E" w:rsidRPr="00664E0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02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5496" w:type="dxa"/>
          </w:tcPr>
          <w:p w:rsidR="000D430E" w:rsidRPr="00664E0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02">
              <w:rPr>
                <w:rFonts w:ascii="Times New Roman" w:hAnsi="Times New Roman" w:cs="Times New Roman"/>
                <w:sz w:val="24"/>
                <w:szCs w:val="24"/>
              </w:rPr>
              <w:t>Кольо Петков Николов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Кина Анастасова Христова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представляващи читалището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Кольо Николов,Кина Христова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подадени молби за членство през 2021г.</w:t>
            </w:r>
          </w:p>
        </w:tc>
        <w:tc>
          <w:tcPr>
            <w:tcW w:w="5496" w:type="dxa"/>
          </w:tcPr>
          <w:p w:rsidR="000D430E" w:rsidRPr="00E764C4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2021г.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членове,през 2019г.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E764C4" w:rsidRDefault="000D430E" w:rsidP="0099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.ОСНОВНИ ДЕЙНОСТИ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1205/ 2016.09.12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набаве</w:t>
            </w:r>
            <w:r w:rsidR="00716B95">
              <w:rPr>
                <w:rFonts w:ascii="Times New Roman" w:hAnsi="Times New Roman" w:cs="Times New Roman"/>
                <w:sz w:val="24"/>
                <w:szCs w:val="24"/>
              </w:rPr>
              <w:t>ни библиотечни материали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абонираните периодични изделия за 2021г.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5496" w:type="dxa"/>
          </w:tcPr>
          <w:p w:rsidR="000D430E" w:rsidRPr="00F10CAA" w:rsidRDefault="000D430E" w:rsidP="00993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5496" w:type="dxa"/>
          </w:tcPr>
          <w:p w:rsidR="000D430E" w:rsidRPr="004F7132" w:rsidRDefault="00084AE3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4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0620AF" w:rsidRDefault="000D430E" w:rsidP="00993D24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0620AF">
              <w:rPr>
                <w:rFonts w:ascii="Monotype Corsiva" w:hAnsi="Monotype Corsiva" w:cs="Times New Roman"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националната система”Живи човешки съкровища-България”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5496" w:type="dxa"/>
          </w:tcPr>
          <w:p w:rsidR="000D430E" w:rsidRPr="00084AE3" w:rsidRDefault="00084AE3" w:rsidP="0008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E3">
              <w:rPr>
                <w:rFonts w:ascii="Times New Roman" w:hAnsi="Times New Roman" w:cs="Times New Roman"/>
                <w:sz w:val="24"/>
                <w:szCs w:val="24"/>
              </w:rPr>
              <w:t>Стая на бит</w:t>
            </w:r>
            <w:r w:rsidR="00716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664E02" w:rsidRDefault="000D430E" w:rsidP="00993D24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4E02">
              <w:rPr>
                <w:rFonts w:ascii="Monotype Corsiva" w:hAnsi="Monotype Corsiva" w:cs="Times New Roman"/>
                <w:sz w:val="24"/>
                <w:szCs w:val="24"/>
              </w:rPr>
              <w:t xml:space="preserve">любителско художествено 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02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творчество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</w:t>
            </w:r>
          </w:p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фолклорни,естрадни,театрални, певчески,вокални,индивидуални, хорове,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танцови,балетни,модерни танци и пр.</w:t>
            </w:r>
          </w:p>
        </w:tc>
        <w:tc>
          <w:tcPr>
            <w:tcW w:w="5496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за автентичен фолклор</w:t>
            </w:r>
          </w:p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Певческа група</w:t>
            </w:r>
          </w:p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Квинтет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кръжоци,клубове по интереси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„Млад  кулинар” с децата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Лазарки,Коледари,Театрален състав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състави,друга творческа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самодейност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 група за драматизация на български притчи и легенди  „Чародейка”</w:t>
            </w:r>
          </w:p>
        </w:tc>
      </w:tr>
      <w:tr w:rsidR="000D430E" w:rsidRPr="004F7132" w:rsidTr="00993D24">
        <w:trPr>
          <w:trHeight w:val="2194"/>
        </w:trPr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регионални, национални и 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международни фестивали,събори</w:t>
            </w:r>
          </w:p>
        </w:tc>
        <w:tc>
          <w:tcPr>
            <w:tcW w:w="5496" w:type="dxa"/>
          </w:tcPr>
          <w:p w:rsidR="000D430E" w:rsidRPr="004F7132" w:rsidRDefault="000D430E" w:rsidP="000D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 фолклорен събор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Старо село общ. Тутракан,”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и провеждане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на тема-„Най красива коледна елха”</w:t>
            </w:r>
            <w:r w:rsidR="00084AE3">
              <w:rPr>
                <w:rFonts w:ascii="Times New Roman" w:hAnsi="Times New Roman" w:cs="Times New Roman"/>
                <w:sz w:val="24"/>
                <w:szCs w:val="24"/>
              </w:rPr>
              <w:t xml:space="preserve"> Веднъж седмично прожектирахме филм под наслов”Кино под звездите”.м. юли и м.август.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празници,инициативи/за 2021г./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2021г.</w:t>
            </w:r>
          </w:p>
        </w:tc>
        <w:tc>
          <w:tcPr>
            <w:tcW w:w="5496" w:type="dxa"/>
          </w:tcPr>
          <w:p w:rsidR="000D430E" w:rsidRPr="004F7132" w:rsidRDefault="000D430E" w:rsidP="0071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B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16B9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71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D57C63" w:rsidRDefault="000D430E" w:rsidP="00993D24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образова</w:t>
            </w:r>
            <w:r w:rsidRPr="00D57C63">
              <w:rPr>
                <w:rFonts w:ascii="Monotype Corsiva" w:hAnsi="Monotype Corsiva" w:cs="Times New Roman"/>
                <w:sz w:val="24"/>
                <w:szCs w:val="24"/>
              </w:rPr>
              <w:t>телни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Сканиране на учебни материали,презентация помощ на  учебния процес,състезателни игри,опознай родината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Спортен  празник”Довиждане лято- Здравей училище”.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лятна работа с деца 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 кулинар, От бабината ракла,Опознай билките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образователни курсове за социално 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уязвими групи хора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положение,етнически малцинства,различни възрасти</w:t>
            </w:r>
          </w:p>
        </w:tc>
        <w:tc>
          <w:tcPr>
            <w:tcW w:w="5496" w:type="dxa"/>
          </w:tcPr>
          <w:p w:rsidR="000D430E" w:rsidRPr="004F7132" w:rsidRDefault="000D430E" w:rsidP="000D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лежащо болни и самотни хора .Изработихме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поздравителни картички за 8март  за всяка жена от селото и 110 бр.поздравителни  коледни картички на всеки дом.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E764C4" w:rsidRDefault="000D430E" w:rsidP="0099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ПРОЕКТИ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0D430E" w:rsidRPr="00E764C4" w:rsidRDefault="000D430E" w:rsidP="0099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 ИНИЦИАТИВИ ПРИ</w:t>
            </w:r>
          </w:p>
          <w:p w:rsidR="000D430E" w:rsidRPr="00E764C4" w:rsidRDefault="000D430E" w:rsidP="0099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СТОПАНИСВАНЕ НА ЧИТАЛИЩАТА</w:t>
            </w:r>
          </w:p>
          <w:p w:rsidR="000D430E" w:rsidRPr="00FD154F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СОБСТВЕНОСТ И НАБИРАНЕ НА СОБСТВЕНИ ПРИХОДИ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Pr="00FD154F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5496" w:type="dxa"/>
          </w:tcPr>
          <w:p w:rsidR="000D430E" w:rsidRPr="004F7132" w:rsidRDefault="000D430E" w:rsidP="000D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1проекта към МК- литература,и 1от Община Сливен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5496" w:type="dxa"/>
          </w:tcPr>
          <w:p w:rsidR="000D430E" w:rsidRPr="004F7132" w:rsidRDefault="00084AE3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30E">
              <w:rPr>
                <w:rFonts w:ascii="Times New Roman" w:hAnsi="Times New Roman" w:cs="Times New Roman"/>
                <w:sz w:val="24"/>
                <w:szCs w:val="24"/>
              </w:rPr>
              <w:t>от Общ. Сливен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D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материално-техническа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5496" w:type="dxa"/>
          </w:tcPr>
          <w:p w:rsidR="000D430E" w:rsidRPr="004F7132" w:rsidRDefault="000D430E" w:rsidP="000D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Читалищния салон има нужда от ремонт  на, подова настилка, осветление, подмяна на сценични завеси и чиги и обръщане на 12 бр. прозорци на читалищния салон.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 размер на собствените приходи за 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няма земеделска земя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лв.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дарения,завещания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достъп до читалището и библиотеката от хора с опорно-двигателни проблеми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E764C4" w:rsidRDefault="000D430E" w:rsidP="0099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.ОРГАНИЗАЦИОННА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АДМИНИСТРАТИВНА ДЕЙНОСТ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последна пререгистрация и промяна на 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обстоятелствата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22.02.02019г.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председателя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чл.31-33 от ЗНЧ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завеждани съдебни дела, жалби, искове </w:t>
            </w:r>
          </w:p>
          <w:p w:rsidR="000D430E" w:rsidRPr="00FB7AE0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 читалището</w:t>
            </w:r>
          </w:p>
        </w:tc>
        <w:tc>
          <w:tcPr>
            <w:tcW w:w="5496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0D430E" w:rsidRPr="004F7132" w:rsidTr="00993D24">
        <w:tc>
          <w:tcPr>
            <w:tcW w:w="4818" w:type="dxa"/>
          </w:tcPr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5496" w:type="dxa"/>
          </w:tcPr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1.Здравословни и безопасни условия на труд.</w:t>
            </w:r>
          </w:p>
          <w:p w:rsidR="000D430E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2.Закон за мерките срещу изпиране на пари и лични данни.</w:t>
            </w:r>
          </w:p>
          <w:p w:rsidR="000D430E" w:rsidRPr="004F7132" w:rsidRDefault="000D430E" w:rsidP="0099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3.Закон за авторското право.</w:t>
            </w:r>
          </w:p>
        </w:tc>
      </w:tr>
    </w:tbl>
    <w:p w:rsidR="000D430E" w:rsidRDefault="000D430E" w:rsidP="000D430E">
      <w:pPr>
        <w:rPr>
          <w:rFonts w:ascii="Times New Roman" w:hAnsi="Times New Roman" w:cs="Times New Roman"/>
          <w:sz w:val="24"/>
          <w:szCs w:val="24"/>
        </w:rPr>
      </w:pPr>
    </w:p>
    <w:p w:rsidR="000D430E" w:rsidRDefault="000D430E" w:rsidP="000D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84AE3">
        <w:rPr>
          <w:rFonts w:ascii="Times New Roman" w:hAnsi="Times New Roman" w:cs="Times New Roman"/>
          <w:sz w:val="24"/>
          <w:szCs w:val="24"/>
        </w:rPr>
        <w:t xml:space="preserve"> 01.02.2022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430E" w:rsidRDefault="000D430E" w:rsidP="000D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ЧН:…………………….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430E" w:rsidRDefault="000D430E" w:rsidP="000D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430E" w:rsidRDefault="000D430E" w:rsidP="000D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ПК:……………………</w:t>
      </w:r>
    </w:p>
    <w:p w:rsidR="00323A78" w:rsidRDefault="00323A78"/>
    <w:sectPr w:rsidR="00323A78" w:rsidSect="0032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D7D"/>
    <w:multiLevelType w:val="hybridMultilevel"/>
    <w:tmpl w:val="82764E9A"/>
    <w:lvl w:ilvl="0" w:tplc="91D655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30E"/>
    <w:rsid w:val="00084AE3"/>
    <w:rsid w:val="000D430E"/>
    <w:rsid w:val="00323A78"/>
    <w:rsid w:val="00643E18"/>
    <w:rsid w:val="00716B95"/>
    <w:rsid w:val="00826CF4"/>
    <w:rsid w:val="0099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Старосело</dc:creator>
  <cp:lastModifiedBy>Старосело</cp:lastModifiedBy>
  <cp:revision>4</cp:revision>
  <dcterms:created xsi:type="dcterms:W3CDTF">2022-02-01T09:15:00Z</dcterms:created>
  <dcterms:modified xsi:type="dcterms:W3CDTF">2022-02-07T12:09:00Z</dcterms:modified>
</cp:coreProperties>
</file>